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FD6" w:rsidRPr="00A14432" w:rsidRDefault="00EE2FD6" w:rsidP="00A14432">
      <w:pPr>
        <w:spacing w:after="0" w:line="240" w:lineRule="auto"/>
        <w:jc w:val="both"/>
        <w:rPr>
          <w:b/>
        </w:rPr>
      </w:pPr>
      <w:r w:rsidRPr="001F0D52">
        <w:rPr>
          <w:rFonts w:ascii="Times New Roman" w:hAnsi="Times New Roman" w:cs="Times New Roman"/>
          <w:color w:val="548DD4" w:themeColor="text2" w:themeTint="99"/>
          <w:sz w:val="28"/>
          <w:szCs w:val="28"/>
        </w:rPr>
        <w:tab/>
      </w:r>
      <w:r w:rsidRPr="00A14432">
        <w:rPr>
          <w:rFonts w:ascii="Times New Roman" w:hAnsi="Times New Roman" w:cs="Times New Roman"/>
          <w:b/>
          <w:sz w:val="28"/>
          <w:szCs w:val="28"/>
        </w:rPr>
        <w:t>Разъяснения законодательства о противодействии экстремисткой деятельности и терроризму.</w:t>
      </w:r>
    </w:p>
    <w:p w:rsidR="00EE2FD6" w:rsidRPr="00A14432" w:rsidRDefault="00EE2FD6" w:rsidP="00EE2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432">
        <w:rPr>
          <w:rFonts w:ascii="Times New Roman" w:hAnsi="Times New Roman" w:cs="Times New Roman"/>
          <w:sz w:val="28"/>
          <w:szCs w:val="28"/>
        </w:rPr>
        <w:t>Экстремизм – приверженность отдельных лиц, групп, организаций и т.п. к крайним взглядам, позициям и мерам в общественной деятельности.</w:t>
      </w:r>
    </w:p>
    <w:p w:rsidR="00EE2FD6" w:rsidRPr="00A14432" w:rsidRDefault="00EE2FD6" w:rsidP="00EE2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432">
        <w:rPr>
          <w:rFonts w:ascii="Times New Roman" w:hAnsi="Times New Roman" w:cs="Times New Roman"/>
          <w:sz w:val="28"/>
          <w:szCs w:val="28"/>
        </w:rPr>
        <w:t>Терроризм – сложное социально-политическое и криминальное явление, обусловленное внутренними и внешними противоречиями общественного развития. Представляет собой многоплановую угрозу для жизненно важных интересов личности, общества и государства, одну из наиболее опасных разновидностей политического экстремизма в глобальном и региональном масштабах. Правовые и организационные основы противодействия экстремистской деятельности, ответственность за осуществление экстремистской деятельности определены Федеральным законом от 25.07.2002 № 114-ФЗ «О противодействии экстремистской деятельности».</w:t>
      </w:r>
    </w:p>
    <w:p w:rsidR="00EE2FD6" w:rsidRPr="00A14432" w:rsidRDefault="00EE2FD6" w:rsidP="00EE2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432">
        <w:rPr>
          <w:rFonts w:ascii="Times New Roman" w:hAnsi="Times New Roman" w:cs="Times New Roman"/>
          <w:sz w:val="28"/>
          <w:szCs w:val="28"/>
        </w:rPr>
        <w:t>В Российской Федерации запрещаются создание и деятельность общественных и религиозных объединений, иных организаций, цели или действия которых направлены на осуществление экстремистской деятельности.</w:t>
      </w:r>
    </w:p>
    <w:p w:rsidR="00EE2FD6" w:rsidRPr="00A14432" w:rsidRDefault="00EE2FD6" w:rsidP="00EE2F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432">
        <w:rPr>
          <w:rFonts w:ascii="Times New Roman" w:hAnsi="Times New Roman" w:cs="Times New Roman"/>
          <w:sz w:val="28"/>
          <w:szCs w:val="28"/>
        </w:rPr>
        <w:t xml:space="preserve"> </w:t>
      </w:r>
      <w:r w:rsidRPr="00A14432">
        <w:rPr>
          <w:rFonts w:ascii="Times New Roman" w:hAnsi="Times New Roman" w:cs="Times New Roman"/>
          <w:sz w:val="28"/>
          <w:szCs w:val="28"/>
        </w:rPr>
        <w:tab/>
        <w:t>Федеральным законом «О противодействии экстремистской деятельности» определено понятие экстремистской организации – это общественное или религиозное объединение либо иная организация, в отношении которых по основаниям, предусмотренным настоящим Федеральным законом, судом принято вступившее в законную силу решение о ликвидации или запрете деятельности в связи с осуществлением экстремистской деятельности. Экстремистскими материалами признаются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</w:r>
    </w:p>
    <w:p w:rsidR="00EE2FD6" w:rsidRPr="00A14432" w:rsidRDefault="00EE2FD6" w:rsidP="00EE2FD6">
      <w:pPr>
        <w:spacing w:after="0" w:line="240" w:lineRule="auto"/>
        <w:ind w:firstLine="708"/>
        <w:jc w:val="both"/>
      </w:pPr>
      <w:r w:rsidRPr="00A14432">
        <w:rPr>
          <w:rFonts w:ascii="Times New Roman" w:hAnsi="Times New Roman" w:cs="Times New Roman"/>
          <w:sz w:val="28"/>
          <w:szCs w:val="28"/>
        </w:rPr>
        <w:t>В Российской Федерации запрещаются создание и деятельность организаций, цели или действия которых направлены на пропаганду, оправдание и поддержку терроризма или совершение преступлений, предусмотренных статьями 205 – 206, 208, 211, 277 – 280, 282.1, 282.2 и 360 Уголовного кодекса Российской Федерации</w:t>
      </w:r>
      <w:r w:rsidRPr="00A14432">
        <w:t>.</w:t>
      </w:r>
    </w:p>
    <w:p w:rsidR="00A14432" w:rsidRDefault="00A14432" w:rsidP="00EE2F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FD6" w:rsidRPr="00A14432" w:rsidRDefault="00EE2FD6" w:rsidP="00EE2F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14432">
        <w:rPr>
          <w:rFonts w:ascii="Times New Roman" w:hAnsi="Times New Roman" w:cs="Times New Roman"/>
          <w:sz w:val="28"/>
          <w:szCs w:val="28"/>
        </w:rPr>
        <w:t>Заместитель прокурора</w:t>
      </w:r>
    </w:p>
    <w:p w:rsidR="00EE2FD6" w:rsidRPr="00A14432" w:rsidRDefault="00EE2FD6" w:rsidP="00EE2F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14432">
        <w:rPr>
          <w:rFonts w:ascii="Times New Roman" w:hAnsi="Times New Roman" w:cs="Times New Roman"/>
          <w:sz w:val="28"/>
          <w:szCs w:val="28"/>
        </w:rPr>
        <w:t>Татышлинского</w:t>
      </w:r>
      <w:proofErr w:type="spellEnd"/>
      <w:r w:rsidRPr="00A1443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A14432">
        <w:rPr>
          <w:rFonts w:ascii="Times New Roman" w:hAnsi="Times New Roman" w:cs="Times New Roman"/>
          <w:sz w:val="28"/>
          <w:szCs w:val="28"/>
        </w:rPr>
        <w:tab/>
      </w:r>
    </w:p>
    <w:p w:rsidR="00EE2FD6" w:rsidRPr="00A14432" w:rsidRDefault="00EE2FD6" w:rsidP="00EE2F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4432">
        <w:rPr>
          <w:rFonts w:ascii="Times New Roman" w:hAnsi="Times New Roman" w:cs="Times New Roman"/>
          <w:sz w:val="28"/>
          <w:szCs w:val="28"/>
        </w:rPr>
        <w:t xml:space="preserve">советник юстиции </w:t>
      </w:r>
      <w:r w:rsidRPr="00A14432">
        <w:rPr>
          <w:rFonts w:ascii="Times New Roman" w:hAnsi="Times New Roman" w:cs="Times New Roman"/>
          <w:sz w:val="28"/>
          <w:szCs w:val="28"/>
        </w:rPr>
        <w:tab/>
      </w:r>
      <w:r w:rsidRPr="00A14432">
        <w:rPr>
          <w:rFonts w:ascii="Times New Roman" w:hAnsi="Times New Roman" w:cs="Times New Roman"/>
          <w:sz w:val="28"/>
          <w:szCs w:val="28"/>
        </w:rPr>
        <w:tab/>
      </w:r>
      <w:r w:rsidRPr="00A14432">
        <w:rPr>
          <w:rFonts w:ascii="Times New Roman" w:hAnsi="Times New Roman" w:cs="Times New Roman"/>
          <w:sz w:val="28"/>
          <w:szCs w:val="28"/>
        </w:rPr>
        <w:tab/>
      </w:r>
      <w:r w:rsidRPr="00A14432">
        <w:rPr>
          <w:rFonts w:ascii="Times New Roman" w:hAnsi="Times New Roman" w:cs="Times New Roman"/>
          <w:sz w:val="28"/>
          <w:szCs w:val="28"/>
        </w:rPr>
        <w:tab/>
      </w:r>
      <w:r w:rsidRPr="00A14432">
        <w:rPr>
          <w:rFonts w:ascii="Times New Roman" w:hAnsi="Times New Roman" w:cs="Times New Roman"/>
          <w:sz w:val="28"/>
          <w:szCs w:val="28"/>
        </w:rPr>
        <w:tab/>
      </w:r>
      <w:r w:rsidRPr="00A14432">
        <w:rPr>
          <w:rFonts w:ascii="Times New Roman" w:hAnsi="Times New Roman" w:cs="Times New Roman"/>
          <w:sz w:val="28"/>
          <w:szCs w:val="28"/>
        </w:rPr>
        <w:tab/>
      </w:r>
      <w:r w:rsidRPr="00A1443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14432">
        <w:rPr>
          <w:rFonts w:ascii="Times New Roman" w:hAnsi="Times New Roman" w:cs="Times New Roman"/>
          <w:sz w:val="28"/>
          <w:szCs w:val="28"/>
        </w:rPr>
        <w:t>Э.Р.Гарифуллина</w:t>
      </w:r>
      <w:proofErr w:type="spellEnd"/>
    </w:p>
    <w:p w:rsidR="0000127C" w:rsidRDefault="0000127C"/>
    <w:sectPr w:rsidR="0000127C" w:rsidSect="00001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FD6"/>
    <w:rsid w:val="0000127C"/>
    <w:rsid w:val="00805D1B"/>
    <w:rsid w:val="00A14432"/>
    <w:rsid w:val="00B05737"/>
    <w:rsid w:val="00EE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D99A2"/>
  <w15:docId w15:val="{4924C49C-35FC-4B7C-8198-47094BEEA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kalmiyar.selsovet@outlook.com</cp:lastModifiedBy>
  <cp:revision>3</cp:revision>
  <cp:lastPrinted>2019-06-20T10:06:00Z</cp:lastPrinted>
  <dcterms:created xsi:type="dcterms:W3CDTF">2019-06-20T10:28:00Z</dcterms:created>
  <dcterms:modified xsi:type="dcterms:W3CDTF">2019-06-26T05:40:00Z</dcterms:modified>
</cp:coreProperties>
</file>